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71" w:after="0" w:line="240"/>
        <w:ind w:right="420" w:left="387" w:firstLine="90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 к Образовательной Программе дошкольного образования, адаптированной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воспитанников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ограниченными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возможностями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здоровья</w:t>
      </w:r>
    </w:p>
    <w:p>
      <w:pPr>
        <w:spacing w:before="0" w:after="0" w:line="240"/>
        <w:ind w:right="0" w:left="3095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задержкой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психического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развития)</w:t>
      </w:r>
    </w:p>
    <w:p>
      <w:pPr>
        <w:spacing w:before="0" w:after="0" w:line="240"/>
        <w:ind w:right="255" w:left="102" w:firstLine="70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Государственного бюджетного дошкольного образовательного учреждения детского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сада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Приморского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района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Санкт-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Петербурга.</w:t>
      </w:r>
    </w:p>
    <w:p>
      <w:pPr>
        <w:spacing w:before="0" w:after="0" w:line="240"/>
        <w:ind w:right="130" w:left="102" w:firstLine="7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Образовательная программа дошкольного образования, адаптированная для обучающихся с ограниченными возможностями здоровья (задержкой психического развития) (далее Программа) разработана в соответствии с нормативными документами федерального и регионального уровня:</w:t>
      </w:r>
    </w:p>
    <w:p>
      <w:pPr>
        <w:numPr>
          <w:ilvl w:val="0"/>
          <w:numId w:val="5"/>
        </w:numPr>
        <w:tabs>
          <w:tab w:val="left" w:pos="1235" w:leader="none"/>
        </w:tabs>
        <w:spacing w:before="199" w:after="0" w:line="271"/>
        <w:ind w:right="127" w:left="262" w:firstLine="7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9"/>
          <w:spacing w:val="0"/>
          <w:position w:val="0"/>
          <w:sz w:val="22"/>
          <w:shd w:fill="auto" w:val="clear"/>
        </w:rPr>
        <w:t xml:space="preserve">Федеральным законом от 29.12.2012 </w:t>
      </w:r>
      <w:r>
        <w:rPr>
          <w:rFonts w:ascii="Segoe UI Symbol" w:hAnsi="Segoe UI Symbol" w:cs="Segoe UI Symbol" w:eastAsia="Segoe UI Symbol"/>
          <w:color w:val="000009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9"/>
          <w:spacing w:val="0"/>
          <w:position w:val="0"/>
          <w:sz w:val="22"/>
          <w:shd w:fill="auto" w:val="clear"/>
        </w:rPr>
        <w:t xml:space="preserve"> 273-</w:t>
      </w:r>
      <w:r>
        <w:rPr>
          <w:rFonts w:ascii="Times New Roman" w:hAnsi="Times New Roman" w:cs="Times New Roman" w:eastAsia="Times New Roman"/>
          <w:color w:val="000009"/>
          <w:spacing w:val="0"/>
          <w:position w:val="0"/>
          <w:sz w:val="22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000009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9"/>
          <w:spacing w:val="0"/>
          <w:position w:val="0"/>
          <w:sz w:val="22"/>
          <w:shd w:fill="auto" w:val="clear"/>
        </w:rPr>
        <w:t xml:space="preserve">Об образовании в Российской </w:t>
      </w:r>
      <w:r>
        <w:rPr>
          <w:rFonts w:ascii="Times New Roman" w:hAnsi="Times New Roman" w:cs="Times New Roman" w:eastAsia="Times New Roman"/>
          <w:color w:val="000009"/>
          <w:spacing w:val="-2"/>
          <w:position w:val="0"/>
          <w:sz w:val="22"/>
          <w:shd w:fill="auto" w:val="clear"/>
        </w:rPr>
        <w:t xml:space="preserve">Федерации</w:t>
      </w:r>
      <w:r>
        <w:rPr>
          <w:rFonts w:ascii="Times New Roman" w:hAnsi="Times New Roman" w:cs="Times New Roman" w:eastAsia="Times New Roman"/>
          <w:color w:val="000009"/>
          <w:spacing w:val="-2"/>
          <w:position w:val="0"/>
          <w:sz w:val="22"/>
          <w:shd w:fill="auto" w:val="clear"/>
        </w:rPr>
        <w:t xml:space="preserve">»;</w:t>
      </w:r>
    </w:p>
    <w:p>
      <w:pPr>
        <w:numPr>
          <w:ilvl w:val="0"/>
          <w:numId w:val="5"/>
        </w:numPr>
        <w:tabs>
          <w:tab w:val="left" w:pos="1235" w:leader="none"/>
        </w:tabs>
        <w:spacing w:before="0" w:after="0" w:line="276"/>
        <w:ind w:right="124" w:left="262" w:firstLine="7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9"/>
          <w:spacing w:val="0"/>
          <w:position w:val="0"/>
          <w:sz w:val="22"/>
          <w:shd w:fill="auto" w:val="clear"/>
        </w:rPr>
        <w:t xml:space="preserve">Федеральным государственным образовательным стандартом дошкольного образования</w:t>
      </w:r>
      <w:r>
        <w:rPr>
          <w:rFonts w:ascii="Times New Roman" w:hAnsi="Times New Roman" w:cs="Times New Roman" w:eastAsia="Times New Roman"/>
          <w:color w:val="000009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9"/>
          <w:spacing w:val="0"/>
          <w:position w:val="0"/>
          <w:sz w:val="22"/>
          <w:shd w:fill="auto" w:val="clear"/>
        </w:rPr>
        <w:t xml:space="preserve">(Утвержден</w:t>
      </w:r>
      <w:r>
        <w:rPr>
          <w:rFonts w:ascii="Times New Roman" w:hAnsi="Times New Roman" w:cs="Times New Roman" w:eastAsia="Times New Roman"/>
          <w:color w:val="000009"/>
          <w:spacing w:val="-5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9"/>
          <w:spacing w:val="0"/>
          <w:position w:val="0"/>
          <w:sz w:val="22"/>
          <w:shd w:fill="auto" w:val="clear"/>
        </w:rPr>
        <w:t xml:space="preserve">приказом</w:t>
      </w:r>
      <w:r>
        <w:rPr>
          <w:rFonts w:ascii="Times New Roman" w:hAnsi="Times New Roman" w:cs="Times New Roman" w:eastAsia="Times New Roman"/>
          <w:color w:val="000009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9"/>
          <w:spacing w:val="0"/>
          <w:position w:val="0"/>
          <w:sz w:val="22"/>
          <w:shd w:fill="auto" w:val="clear"/>
        </w:rPr>
        <w:t xml:space="preserve">Министерства</w:t>
      </w:r>
      <w:r>
        <w:rPr>
          <w:rFonts w:ascii="Times New Roman" w:hAnsi="Times New Roman" w:cs="Times New Roman" w:eastAsia="Times New Roman"/>
          <w:color w:val="000009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9"/>
          <w:spacing w:val="0"/>
          <w:position w:val="0"/>
          <w:sz w:val="22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000009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9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9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9"/>
          <w:spacing w:val="0"/>
          <w:position w:val="0"/>
          <w:sz w:val="22"/>
          <w:shd w:fill="auto" w:val="clear"/>
        </w:rPr>
        <w:t xml:space="preserve">науки</w:t>
      </w:r>
      <w:r>
        <w:rPr>
          <w:rFonts w:ascii="Times New Roman" w:hAnsi="Times New Roman" w:cs="Times New Roman" w:eastAsia="Times New Roman"/>
          <w:color w:val="000009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9"/>
          <w:spacing w:val="0"/>
          <w:position w:val="0"/>
          <w:sz w:val="22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000009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9"/>
          <w:spacing w:val="0"/>
          <w:position w:val="0"/>
          <w:sz w:val="22"/>
          <w:shd w:fill="auto" w:val="clear"/>
        </w:rPr>
        <w:t xml:space="preserve">Федерации</w:t>
      </w:r>
      <w:r>
        <w:rPr>
          <w:rFonts w:ascii="Times New Roman" w:hAnsi="Times New Roman" w:cs="Times New Roman" w:eastAsia="Times New Roman"/>
          <w:color w:val="000009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9"/>
          <w:spacing w:val="0"/>
          <w:position w:val="0"/>
          <w:sz w:val="22"/>
          <w:shd w:fill="auto" w:val="clear"/>
        </w:rPr>
        <w:t xml:space="preserve">от 17 октября 2013 г. N 1155);</w:t>
      </w:r>
    </w:p>
    <w:p>
      <w:pPr>
        <w:numPr>
          <w:ilvl w:val="0"/>
          <w:numId w:val="5"/>
        </w:numPr>
        <w:tabs>
          <w:tab w:val="left" w:pos="1235" w:leader="none"/>
        </w:tabs>
        <w:spacing w:before="0" w:after="0" w:line="276"/>
        <w:ind w:right="124" w:left="262" w:firstLine="7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Приказом Министерства просвещения Российской Федерации от 31 июля 2020 г. N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373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»;</w:t>
      </w:r>
    </w:p>
    <w:p>
      <w:pPr>
        <w:numPr>
          <w:ilvl w:val="0"/>
          <w:numId w:val="5"/>
        </w:numPr>
        <w:tabs>
          <w:tab w:val="left" w:pos="1235" w:leader="none"/>
        </w:tabs>
        <w:spacing w:before="0" w:after="0" w:line="276"/>
        <w:ind w:right="121" w:left="262" w:firstLine="7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Постановление Главного государственного санитарного врача Российской Федерации от 28.09.2020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28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 утверждении санитарных правил СП 2.4. 3648-20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Санитарно- 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срок действия с 01.01.2021 до 01.01.2027).</w:t>
      </w:r>
    </w:p>
    <w:p>
      <w:pPr>
        <w:numPr>
          <w:ilvl w:val="0"/>
          <w:numId w:val="5"/>
        </w:numPr>
        <w:tabs>
          <w:tab w:val="left" w:pos="1290" w:leader="none"/>
        </w:tabs>
        <w:spacing w:before="0" w:after="0" w:line="276"/>
        <w:ind w:right="125" w:left="262" w:firstLine="7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Постановление Главного государственного санитарного врача РФ от 28.01.2021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 утверждении санитарных правил и норм СанПиН 1.2.3685-21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Гигиенические нормативы и требования к обеспечению безопасности (или) безвредности для человека факторов среды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обитания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».</w:t>
      </w:r>
    </w:p>
    <w:p>
      <w:pPr>
        <w:numPr>
          <w:ilvl w:val="0"/>
          <w:numId w:val="5"/>
        </w:numPr>
        <w:tabs>
          <w:tab w:val="left" w:pos="1235" w:leader="none"/>
        </w:tabs>
        <w:spacing w:before="0" w:after="0" w:line="276"/>
        <w:ind w:right="125" w:left="262" w:firstLine="7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Примерной адаптированной основной образовательной программой для детей с задержкой психического 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одобренной решением федерального методического объединения по общему образованию 07.12.2017г. протокол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6/17.</w:t>
      </w:r>
    </w:p>
    <w:p>
      <w:pPr>
        <w:spacing w:before="1" w:after="0" w:line="240"/>
        <w:ind w:right="0" w:left="96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Срок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программы: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бессрочно.</w:t>
      </w:r>
    </w:p>
    <w:p>
      <w:pPr>
        <w:spacing w:before="37" w:after="0" w:line="276"/>
        <w:ind w:right="126" w:left="262" w:firstLine="7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Данная программа разработана с учетом особенностей развития и особых образовательных потребностей детей с ЗПР.</w:t>
      </w:r>
    </w:p>
    <w:p>
      <w:pPr>
        <w:spacing w:before="2" w:after="0" w:line="276"/>
        <w:ind w:right="133" w:left="870" w:hanging="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Федеральный закон РФ от 29.12.2012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273-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2" w:after="0" w:line="276"/>
        <w:ind w:right="133" w:left="870" w:hanging="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Программно-методический</w:t>
      </w:r>
      <w:r>
        <w:rPr>
          <w:rFonts w:ascii="Times New Roman" w:hAnsi="Times New Roman" w:cs="Times New Roman" w:eastAsia="Times New Roman"/>
          <w:color w:val="auto"/>
          <w:spacing w:val="7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комплекс,</w:t>
      </w:r>
      <w:r>
        <w:rPr>
          <w:rFonts w:ascii="Times New Roman" w:hAnsi="Times New Roman" w:cs="Times New Roman" w:eastAsia="Times New Roman"/>
          <w:color w:val="auto"/>
          <w:spacing w:val="7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положенный</w:t>
      </w:r>
      <w:r>
        <w:rPr>
          <w:rFonts w:ascii="Times New Roman" w:hAnsi="Times New Roman" w:cs="Times New Roman" w:eastAsia="Times New Roman"/>
          <w:color w:val="auto"/>
          <w:spacing w:val="7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7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основу</w:t>
      </w:r>
      <w:r>
        <w:rPr>
          <w:rFonts w:ascii="Times New Roman" w:hAnsi="Times New Roman" w:cs="Times New Roman" w:eastAsia="Times New Roman"/>
          <w:color w:val="auto"/>
          <w:spacing w:val="7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Программы</w:t>
      </w:r>
    </w:p>
    <w:p>
      <w:pPr>
        <w:spacing w:before="0" w:after="0" w:line="276"/>
        <w:ind w:right="122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Образовательная программа дошкольного образования, адаптированная для обучающихся с ограниченными возможностями здоровья (с задержкой психического развития), разработана с учетом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Примерной адаптированной основной образовательной программы дошкольного образования для детей с задержкой психического 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одобрена решением федерального учебно - методического объединения по общему образованию 7 декабря 2017года, протокол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6/17,).</w:t>
      </w:r>
    </w:p>
    <w:p>
      <w:pPr>
        <w:spacing w:before="1" w:after="0" w:line="276"/>
        <w:ind w:right="130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Часть программы, формируемая участниками образовательных отношений, представлена Программой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Музыкальные шедевры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О.П. Радыновой.</w:t>
      </w:r>
    </w:p>
    <w:p>
      <w:pPr>
        <w:spacing w:before="0" w:after="0" w:line="276"/>
        <w:ind w:right="129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рассчитана на 2-3 года обучения, соответствует Федеральным государственным стандартам дошкольного образования и обеспечивает образовательную деятельность в группах компенсирующей направленности для детей с ограниченными возможностями здоровья (с задержкой психического развития).</w:t>
      </w:r>
    </w:p>
    <w:p>
      <w:pPr>
        <w:spacing w:before="0" w:after="0" w:line="240"/>
        <w:ind w:right="134" w:left="102" w:firstLine="12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Образовательная и коррекционная работа, предложенная в Программе для каждой возрастной группы, обеспечивает всестороннее развитие ребенка, подготовку его к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4"/>
          <w:shd w:fill="auto" w:val="clear"/>
        </w:rPr>
        <w:t xml:space="preserve"> школьному</w:t>
      </w:r>
      <w:r>
        <w:rPr>
          <w:rFonts w:ascii="Times New Roman" w:hAnsi="Times New Roman" w:cs="Times New Roman" w:eastAsia="Times New Roman"/>
          <w:color w:val="auto"/>
          <w:spacing w:val="33"/>
          <w:position w:val="0"/>
          <w:sz w:val="24"/>
          <w:shd w:fill="auto" w:val="clear"/>
        </w:rPr>
        <w:t xml:space="preserve"> обучению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Образовательное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направление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4"/>
          <w:shd w:fill="auto" w:val="clear"/>
        </w:rPr>
        <w:t xml:space="preserve"> включающее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согласно ФГОС ДО пять образовательных областей, достигается за счет коррекционной направленности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обучения.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Предусмотрена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возможность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освоения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ребенком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разных этапах ее реализации.</w:t>
      </w:r>
    </w:p>
    <w:p>
      <w:pPr>
        <w:spacing w:before="1" w:after="0" w:line="240"/>
        <w:ind w:right="128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 АООП для дошкольников с ЗПР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образовательной среды, обеспечивающей дошкольнику личностный рост, формирование социокультурной среды, поддерживающей психо-эмоциональное благополучие ребенка с нарушением речи. В Программе представлены возрастные особенности психофизического развития детей от 4 до 7 лет, индивидуальные особенности развития, а также особые образовательные потребности детей.</w:t>
      </w:r>
    </w:p>
    <w:p>
      <w:pPr>
        <w:spacing w:before="0" w:after="0" w:line="240"/>
        <w:ind w:right="129" w:left="102" w:firstLine="7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Целевые ориентиры образования в дошкольном возрасте и на этапе завершения дошкольного образования, представленные в программе, могут быть интересны родителям: это поможет понять закономерности детского развития и представить ориентиры развития ребенка.</w:t>
      </w:r>
    </w:p>
    <w:p>
      <w:pPr>
        <w:spacing w:before="0" w:after="0" w:line="240"/>
        <w:ind w:right="0" w:left="81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включает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себя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раздела</w:t>
      </w:r>
    </w:p>
    <w:p>
      <w:pPr>
        <w:numPr>
          <w:ilvl w:val="0"/>
          <w:numId w:val="20"/>
        </w:numPr>
        <w:tabs>
          <w:tab w:val="left" w:pos="1014" w:leader="none"/>
        </w:tabs>
        <w:spacing w:before="0" w:after="0" w:line="240"/>
        <w:ind w:right="0" w:left="1013" w:hanging="14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Целевой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Содержательный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Организационный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раздел</w:t>
      </w:r>
    </w:p>
    <w:p>
      <w:pPr>
        <w:spacing w:before="0" w:after="0" w:line="240"/>
        <w:ind w:right="126" w:left="102" w:firstLine="7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Целевой раздел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содержит пояснительную записку, в которую включены цель и задачи реализации программы, возрастные и индивидуальные особенности контингента воспитанников. Принципы и подходы, описанные в целевом разделе, обеспечивают единство задач образовательного процесса, интеграцию образовательных областей. Планируемые результаты программы конкретизируют ориентиры образовательного стандарта дошкольного образования.</w:t>
      </w:r>
    </w:p>
    <w:p>
      <w:pPr>
        <w:spacing w:before="1" w:after="0" w:line="240"/>
        <w:ind w:right="125" w:left="102" w:firstLine="7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содержательном разделе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представлено общее содержание образовательной деятельности с воспитанниками по пяти образовательным областям и коррекционно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развивающей области и формы взаимодействия с родителями.</w:t>
      </w:r>
    </w:p>
    <w:p>
      <w:pPr>
        <w:spacing w:before="0" w:after="0" w:line="240"/>
        <w:ind w:right="134" w:left="102" w:firstLine="7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деятельности по образовательным областям обеспечивает разностороннее развитие детей с учетом их возрастных и индивидуальных особенностей по основным направлениям.</w:t>
      </w:r>
    </w:p>
    <w:p>
      <w:pPr>
        <w:spacing w:before="0" w:after="0" w:line="240"/>
        <w:ind w:right="127" w:left="102" w:firstLine="8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Кроме содержания образовательных областей и коррекционно-развивающей работы, в части формируемой участниками образовательной деятельности представлена. Программа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Музыкальные шедевры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О.П. Радыновой, способствующая социально-коммуникативному, познавательному, художественно-эстетическому развитию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дошкольников.</w:t>
      </w:r>
    </w:p>
    <w:p>
      <w:pPr>
        <w:spacing w:before="3" w:after="0" w:line="276"/>
        <w:ind w:right="129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 программы: способствовать эмоционально-ценностному восприятию ребенком города как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своего мира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представляющего значимость для него при условии взаимодействия с объектами городской среды и людьми;</w:t>
      </w:r>
    </w:p>
    <w:p>
      <w:pPr>
        <w:numPr>
          <w:ilvl w:val="0"/>
          <w:numId w:val="26"/>
        </w:numPr>
        <w:tabs>
          <w:tab w:val="left" w:pos="882" w:leader="none"/>
        </w:tabs>
        <w:spacing w:before="0" w:after="0" w:line="240"/>
        <w:ind w:right="124" w:left="102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развивать, формировать и совершенствовать этико-культурологическую, эстетико- эмоциональную сферу и интеллектуальных возможностей, и способностей детей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через ознакомление с историческим прошлым и настоящим Санкт-Петербурга;</w:t>
      </w:r>
    </w:p>
    <w:p>
      <w:pPr>
        <w:spacing w:before="0" w:after="0" w:line="240"/>
        <w:ind w:right="122" w:left="102" w:firstLine="7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 социальные навыки жизни в мегаполисе, способствуя успешной социальной адаптации в дальнейшей жиз способствовать эмоционально-ценностному восприятию ребенком города как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своего мира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представляющего значимость для него при условии взаимодействия с объектами городской среды и людьми;</w:t>
      </w:r>
    </w:p>
    <w:p>
      <w:pPr>
        <w:numPr>
          <w:ilvl w:val="0"/>
          <w:numId w:val="28"/>
        </w:numPr>
        <w:tabs>
          <w:tab w:val="left" w:pos="1577" w:leader="none"/>
          <w:tab w:val="left" w:pos="1578" w:leader="none"/>
        </w:tabs>
        <w:spacing w:before="0" w:after="0" w:line="240"/>
        <w:ind w:right="130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развивать, формировать и совершенствовать этико-культурологическую, эстетико-эмоциональную сферу и интеллектуальных возможностей, и способностей детей в через ознакомление с историческим прошлым и настоящим Санкт-Петербурга;</w:t>
      </w:r>
    </w:p>
    <w:p>
      <w:pPr>
        <w:numPr>
          <w:ilvl w:val="0"/>
          <w:numId w:val="28"/>
        </w:numPr>
        <w:tabs>
          <w:tab w:val="left" w:pos="1577" w:leader="none"/>
          <w:tab w:val="left" w:pos="1578" w:leader="none"/>
        </w:tabs>
        <w:spacing w:before="0" w:after="0" w:line="240"/>
        <w:ind w:right="133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 социальные навыки жизни в мегаполисе, способствуя успешной социальной адаптации в дальнейшей жизни.</w:t>
      </w:r>
    </w:p>
    <w:p>
      <w:pPr>
        <w:numPr>
          <w:ilvl w:val="0"/>
          <w:numId w:val="28"/>
        </w:numPr>
        <w:tabs>
          <w:tab w:val="left" w:pos="1235" w:leader="none"/>
        </w:tabs>
        <w:spacing w:before="1" w:after="0" w:line="276"/>
        <w:ind w:right="122" w:left="262" w:firstLine="7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Организационный раздел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включает расписание непрерывной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образовательной деятельности, объем образовательной нагрузки, формы образовательной деятельности. Режимы дня разработаны в соответствии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Постановлением Главного государственного санитарного врача Российской Федерации от 28.09.2020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28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 утверждении санитарных правил СП 2.4. 3648-20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Санитарно-эпидемиологические требования к организациям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воспитания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обучения,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отдыха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оздоровления детей и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молодежи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срок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auto" w:val="clear"/>
        </w:rPr>
        <w:t xml:space="preserve">действия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8" w:after="0" w:line="278"/>
        <w:ind w:right="123" w:left="26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 01.01.2021 до 01.01.2027),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Постановлением Главного государственного санитарного врача РФ от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28.01.2021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2"/>
          <w:shd w:fill="auto" w:val="clear"/>
        </w:rPr>
        <w:t xml:space="preserve">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41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утверждении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санитарных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правил</w:t>
      </w:r>
      <w:r>
        <w:rPr>
          <w:rFonts w:ascii="Times New Roman" w:hAnsi="Times New Roman" w:cs="Times New Roman" w:eastAsia="Times New Roman"/>
          <w:color w:val="auto"/>
          <w:spacing w:val="42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норм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СанПиН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1.2.3685-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2"/>
          <w:shd w:fill="auto" w:val="clear"/>
        </w:rPr>
        <w:t xml:space="preserve">21</w:t>
      </w:r>
    </w:p>
    <w:p>
      <w:pPr>
        <w:spacing w:before="0" w:after="0" w:line="276"/>
        <w:ind w:right="127" w:left="26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Гигиенические нормативы и требования к обеспечению безопасности (или) безвредности для человека факторов среды обитания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76"/>
        <w:ind w:right="125" w:left="102" w:firstLine="7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Программе представлена работа по взаимодействию с семьей. Педагоги выстраивают образовательный процесс совместно с родителями воспитанников, с целью обеспечения эффективности образовательной и коррекционно-развивающей работы. Предусмотрены разные формы сотрудничества.</w:t>
      </w:r>
    </w:p>
    <w:p>
      <w:pPr>
        <w:tabs>
          <w:tab w:val="left" w:pos="6015" w:leader="none"/>
        </w:tabs>
        <w:spacing w:before="0" w:after="0" w:line="276"/>
        <w:ind w:right="125" w:left="102" w:firstLine="7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Реализация программы обеспечивает государственные гарантии уровня и качества дошкольного образования, развитие личности ребенка дошкольного возраста в различных видах деятельности (игровой, познавательной, исследовательской, творческой, двигательной) с учетом их возрастных, индивидуальных психологических и физиологических особенностей, коррекцию нарушений в речевом развитии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воспитанников.</w:t>
      </w:r>
    </w:p>
    <w:p>
      <w:pPr>
        <w:spacing w:before="0" w:after="0" w:line="276"/>
        <w:ind w:right="116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Новым дополнением к Программе является Рабочая программа воспитания (далее Программа).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 по воспитанию, формированию и развитию личности обучающихся в ДОО предполагает преемственность по отношению к достижению воспитательных целей начального общего образования, к реализации Примерной программы воспитания, одобренной федеральным учебно-методическим объединением по общему образованию (протокол от 2 июня 2020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2/20)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размещенной на портале </w:t>
      </w:r>
    </w:p>
    <w:p>
      <w:pPr>
        <w:spacing w:before="0" w:after="0" w:line="268"/>
        <w:ind w:right="191" w:left="102" w:firstLine="57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воспитания является компонентом основной образовательной программы дошкольного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ДОО,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адаптированной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обучающихся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ОВЗ (тяжѐлые нарушения речи) и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основной образовательной программы дошкольного образования ДОО, адаптированной для обучающихся с ОВЗ (задержка психического развития)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АОП ДО). В связи с этим структура Программы воспитания включает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три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раздела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целевой,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содержательный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организационный,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каждом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них предусматривается обязательная часть и часть, формируемая участниками образовательных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отношений.</w:t>
      </w:r>
    </w:p>
    <w:p>
      <w:pPr>
        <w:spacing w:before="27" w:after="0" w:line="266"/>
        <w:ind w:right="120" w:left="174" w:firstLine="71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Общая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воспитания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ДОО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личностное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дошкольников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условий для их позитивной социализации на основе базовых ценностей российского общества через:</w:t>
      </w:r>
    </w:p>
    <w:p>
      <w:pPr>
        <w:numPr>
          <w:ilvl w:val="0"/>
          <w:numId w:val="39"/>
        </w:numPr>
        <w:tabs>
          <w:tab w:val="left" w:pos="954" w:leader="none"/>
        </w:tabs>
        <w:spacing w:before="41" w:after="0" w:line="264"/>
        <w:ind w:right="131" w:left="954" w:hanging="28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ценностного отношения к окружающему миру, другим людям,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себе;</w:t>
      </w:r>
    </w:p>
    <w:p>
      <w:pPr>
        <w:numPr>
          <w:ilvl w:val="0"/>
          <w:numId w:val="39"/>
        </w:numPr>
        <w:tabs>
          <w:tab w:val="left" w:pos="954" w:leader="none"/>
        </w:tabs>
        <w:spacing w:before="7" w:after="0" w:line="264"/>
        <w:ind w:right="148" w:left="954" w:hanging="28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первичными представлениями о базовых ценностях, а также выработанных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обществом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нормах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правилах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поведения;</w:t>
      </w:r>
    </w:p>
    <w:p>
      <w:pPr>
        <w:numPr>
          <w:ilvl w:val="0"/>
          <w:numId w:val="39"/>
        </w:numPr>
        <w:tabs>
          <w:tab w:val="left" w:pos="954" w:leader="none"/>
        </w:tabs>
        <w:spacing w:before="6" w:after="0" w:line="266"/>
        <w:ind w:right="121" w:left="954" w:hanging="28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первичного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опыта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поведения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базовыми национальными ценностями, нормами и правилами, принятыми в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обществе.</w:t>
      </w:r>
    </w:p>
    <w:p>
      <w:pPr>
        <w:spacing w:before="75" w:after="0" w:line="268"/>
        <w:ind w:right="115" w:left="102" w:firstLine="57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Реализация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 воспитания основана на взаимодействии с разными субъектами образовательных отношений и социальное партнерство. Часть, формируемая участниками образовательных отношений, дополняет приоритетные направления воспитания с учетом реализуемыми АОП ДО, региональной специфики реализации Стратегии развития воспитания в Российской Федерации на период до 2025 года, и того, что воспитательные задачи, согласно федеральному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государственному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образовательному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стандарту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дошкольного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(далее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ФГОС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ДО),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реализуются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рамках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областей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социально-коммуникативного,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познавательного,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речевого,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художественно-эстетического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физического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развития.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5">
    <w:abstractNumId w:val="24"/>
  </w:num>
  <w:num w:numId="20">
    <w:abstractNumId w:val="18"/>
  </w:num>
  <w:num w:numId="26">
    <w:abstractNumId w:val="12"/>
  </w:num>
  <w:num w:numId="28">
    <w:abstractNumId w:val="6"/>
  </w:num>
  <w:num w:numId="3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